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C8" w:rsidRPr="005C1676" w:rsidRDefault="00C921C8" w:rsidP="00C921C8">
      <w:pPr>
        <w:shd w:val="clear" w:color="auto" w:fill="FFFFFF"/>
        <w:spacing w:after="192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</w:pPr>
      <w:r w:rsidRPr="00446341">
        <w:rPr>
          <w:rFonts w:ascii="Times New Roman" w:eastAsia="Times New Roman" w:hAnsi="Times New Roman" w:cs="Times New Roman"/>
          <w:b/>
          <w:color w:val="002060"/>
          <w:sz w:val="27"/>
          <w:szCs w:val="27"/>
          <w:lang w:val="uk-UA" w:eastAsia="ru-RU"/>
        </w:rPr>
        <w:t xml:space="preserve">Правила відвідування </w:t>
      </w:r>
      <w:proofErr w:type="spellStart"/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Beach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Club</w:t>
      </w:r>
    </w:p>
    <w:p w:rsidR="00C921C8" w:rsidRPr="00446341" w:rsidRDefault="00C921C8" w:rsidP="00C921C8">
      <w:pPr>
        <w:shd w:val="clear" w:color="auto" w:fill="FFFFFF"/>
        <w:spacing w:after="192" w:line="240" w:lineRule="auto"/>
        <w:jc w:val="center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Тераса ресторану і басейн працює щодня з 10:00 до 21:00</w:t>
      </w:r>
    </w:p>
    <w:p w:rsidR="00C921C8" w:rsidRPr="005C1676" w:rsidRDefault="00C921C8" w:rsidP="00C921C8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У разі повітряної тривоги – рекомендуємо пройти в найближче укриття – </w:t>
      </w:r>
      <w:proofErr w:type="spellStart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Event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Hall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, що знаходиться на суміжній території </w:t>
      </w:r>
      <w:r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(вхід з </w:t>
      </w:r>
      <w:proofErr w:type="spellStart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>парковки</w:t>
      </w:r>
      <w:proofErr w:type="spellEnd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ресторану Маячок)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192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 Купатися у Дніпрі протягом літнього сезону 2025 не рекомендується Київською Міською Адміністрацією з міркувань безпеки і лишається на ваш розсуд і відповідальність.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Власні напої і продукти 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- </w:t>
      </w:r>
      <w:r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приносити до клубу заборонено 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(окрім мінеральної води, дитячого і дієтичного харчування)! Працює ресторан - замовити їжу та напої можна у офіціантів на терасі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>,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у альтанках і зоні зеленого газону. 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34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Гучно слухати музику, особливо російською мовою – заборонено!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Підтримуйте чистоту – використовуйте баки для сміття та попільнички. 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Палити дозволяється в спеціально відведених місцях з попільничками.</w:t>
      </w: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дозволяється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: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заходити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у 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душові та пере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>о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дягальні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по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двоє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і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більше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людей,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самовільно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заходити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до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службових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приміщень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C921C8" w:rsidRPr="00446341" w:rsidRDefault="00C921C8" w:rsidP="00C921C8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Pets</w:t>
      </w:r>
      <w:r w:rsidRPr="00446341">
        <w:rPr>
          <w:rFonts w:ascii="Times New Roman" w:hAnsi="Times New Roman" w:cs="Times New Roman"/>
          <w:b/>
          <w:sz w:val="27"/>
          <w:szCs w:val="27"/>
        </w:rPr>
        <w:t>-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friendly</w:t>
      </w:r>
      <w:r w:rsidRPr="00446341">
        <w:rPr>
          <w:rFonts w:ascii="Times New Roman" w:hAnsi="Times New Roman" w:cs="Times New Roman"/>
          <w:sz w:val="27"/>
          <w:szCs w:val="27"/>
        </w:rPr>
        <w:t xml:space="preserve"> – 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>ви можете відвідувати пляжний клуб разом з вихованими, не агресивними тваринами, до 7 кг, за умов що, не будете залишати їх без нагляду, одразу за ними прибирати</w:t>
      </w:r>
      <w:r w:rsidRPr="00446341">
        <w:rPr>
          <w:rFonts w:ascii="Times New Roman" w:hAnsi="Times New Roman" w:cs="Times New Roman"/>
          <w:sz w:val="27"/>
          <w:szCs w:val="27"/>
        </w:rPr>
        <w:t>,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та вони не будуть заважати іншим гостям</w:t>
      </w:r>
      <w:r w:rsidRPr="00446341">
        <w:rPr>
          <w:rFonts w:ascii="Times New Roman" w:hAnsi="Times New Roman" w:cs="Times New Roman"/>
          <w:sz w:val="27"/>
          <w:szCs w:val="27"/>
        </w:rPr>
        <w:t>!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>!</w:t>
      </w:r>
    </w:p>
    <w:p w:rsidR="00C921C8" w:rsidRPr="00446341" w:rsidRDefault="00C921C8" w:rsidP="00C921C8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Просимо виконувати вимоги співробітників і адміністрації. Особливо у випадках форс-мажорів, стихійних лих, </w:t>
      </w:r>
      <w:proofErr w:type="spellStart"/>
      <w:r w:rsidRPr="00446341">
        <w:rPr>
          <w:rFonts w:ascii="Times New Roman" w:hAnsi="Times New Roman" w:cs="Times New Roman"/>
          <w:sz w:val="27"/>
          <w:szCs w:val="27"/>
          <w:lang w:val="uk-UA"/>
        </w:rPr>
        <w:t>повіряної</w:t>
      </w:r>
      <w:proofErr w:type="spellEnd"/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тривоги і т.д.</w:t>
      </w:r>
    </w:p>
    <w:p w:rsidR="00C921C8" w:rsidRPr="00446341" w:rsidRDefault="00C921C8" w:rsidP="00C921C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Уникайте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конфліктів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та 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заважа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йте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відпочивати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іншим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гостям.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Якщо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виникла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гостра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ситуація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адміністрація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може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залучити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охорону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для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її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вирішення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C921C8" w:rsidRPr="00446341" w:rsidRDefault="00C921C8" w:rsidP="00C921C8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Стежте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особистими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речима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!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Адміністрація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клубу 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несе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відповідальності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ваші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речі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транспортні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засоби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парковц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і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C921C8" w:rsidRPr="00446341" w:rsidRDefault="00C921C8" w:rsidP="00C921C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Аптечка знаходиться на рецепції, при вході</w:t>
      </w:r>
      <w:r w:rsidRPr="00446341">
        <w:rPr>
          <w:rFonts w:ascii="Times New Roman" w:hAnsi="Times New Roman" w:cs="Times New Roman"/>
          <w:sz w:val="27"/>
          <w:szCs w:val="27"/>
        </w:rPr>
        <w:t>,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та на барі.</w:t>
      </w:r>
    </w:p>
    <w:p w:rsidR="00C921C8" w:rsidRPr="00446341" w:rsidRDefault="00C921C8" w:rsidP="00C921C8">
      <w:pPr>
        <w:pStyle w:val="a3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921C8" w:rsidRPr="00446341" w:rsidRDefault="00C921C8" w:rsidP="00C921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Відвідуючи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пляжний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комплекс </w:t>
      </w:r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«Маячок»</w:t>
      </w:r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погоджуєтеся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з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тим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Перебуваєте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території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власн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відповідальності</w:t>
      </w:r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921C8" w:rsidRPr="00CB62AB" w:rsidRDefault="00C921C8" w:rsidP="00C921C8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CB62A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Адміністрація не несе відповідальності</w:t>
      </w:r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 нещасні випадки, травми, падіння, порізи, переломи, удари, </w:t>
      </w:r>
      <w:proofErr w:type="spellStart"/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захлинання</w:t>
      </w:r>
      <w:proofErr w:type="spellEnd"/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>, зіткнення зі склом або предметами, а також за шкоду, завдану внаслідок необережності чи порушення правил безпеки.</w:t>
      </w:r>
    </w:p>
    <w:p w:rsidR="00C921C8" w:rsidRPr="00446341" w:rsidRDefault="00C921C8" w:rsidP="00C921C8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Відповідальність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життя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здоров’я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дітей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супроводжуючих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осіб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несе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відвідувач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921C8" w:rsidRPr="00446341" w:rsidRDefault="00C921C8" w:rsidP="00C921C8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Умови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воєнного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стану, форс-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мажорні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ситуації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інші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обставини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не є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підставою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претензій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до комплексу.</w:t>
      </w:r>
    </w:p>
    <w:p w:rsidR="00C921C8" w:rsidRPr="00446341" w:rsidRDefault="00C921C8" w:rsidP="00C921C8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Відвідуючи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наш комплекс,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автоматично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погоджуєтесь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із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цими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умовами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921C8" w:rsidRPr="00446341" w:rsidRDefault="00C921C8" w:rsidP="00C921C8">
      <w:pPr>
        <w:pStyle w:val="a3"/>
        <w:spacing w:line="240" w:lineRule="auto"/>
        <w:jc w:val="center"/>
        <w:rPr>
          <w:rFonts w:ascii="Century Gothic" w:hAnsi="Century Gothic" w:cs="Arial"/>
          <w:b/>
          <w:sz w:val="27"/>
          <w:szCs w:val="27"/>
          <w:lang w:val="uk-UA"/>
        </w:rPr>
      </w:pPr>
    </w:p>
    <w:p w:rsidR="00C921C8" w:rsidRDefault="00C921C8" w:rsidP="00C921C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У разі не виконання правил зазначених вище, та при неприйнятній поведінці – Адміністрація має право відмовити у відвідуванні </w:t>
      </w:r>
      <w:proofErr w:type="spellStart"/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Beach</w:t>
      </w: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Club</w:t>
      </w: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>, без пояснення причин.</w:t>
      </w:r>
    </w:p>
    <w:p w:rsidR="00C921C8" w:rsidRPr="005C1676" w:rsidRDefault="00C921C8" w:rsidP="00C921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Дякуємо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розуміння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та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бажаємо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безпечного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відпочинку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C921C8" w:rsidRPr="005C1676" w:rsidRDefault="00C921C8" w:rsidP="00C921C8">
      <w:pPr>
        <w:pStyle w:val="a3"/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921C8" w:rsidRPr="000D00B2" w:rsidRDefault="00C921C8" w:rsidP="00C921C8">
      <w:pPr>
        <w:rPr>
          <w:rFonts w:ascii="Century Gothic" w:hAnsi="Century Gothic" w:cs="Arial"/>
          <w:color w:val="002060"/>
          <w:sz w:val="24"/>
          <w:szCs w:val="24"/>
          <w:lang w:val="uk-UA"/>
        </w:rPr>
      </w:pPr>
    </w:p>
    <w:p w:rsidR="00C921C8" w:rsidRPr="00C921C8" w:rsidRDefault="00C921C8" w:rsidP="00C921C8">
      <w:pPr>
        <w:rPr>
          <w:rFonts w:ascii="Century Gothic" w:hAnsi="Century Gothic" w:cs="Arial"/>
          <w:lang w:val="uk-UA"/>
        </w:rPr>
      </w:pPr>
      <w:r>
        <w:rPr>
          <w:noProof/>
          <w:lang w:eastAsia="ru-RU"/>
        </w:rPr>
        <w:drawing>
          <wp:inline distT="0" distB="0" distL="0" distR="0" wp14:anchorId="2ACB448D" wp14:editId="5311B129">
            <wp:extent cx="6321287" cy="8827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6583" cy="88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C8" w:rsidRPr="00615AB1" w:rsidRDefault="00C921C8" w:rsidP="00C921C8">
      <w:pPr>
        <w:rPr>
          <w:rFonts w:ascii="Century Gothic" w:hAnsi="Century Gothic" w:cs="Arial"/>
          <w:lang w:val="uk-UA"/>
        </w:rPr>
      </w:pPr>
    </w:p>
    <w:p w:rsidR="00C921C8" w:rsidRDefault="00C921C8" w:rsidP="00C921C8">
      <w:pPr>
        <w:pStyle w:val="a4"/>
        <w:spacing w:before="0" w:beforeAutospacing="0" w:after="360" w:afterAutospacing="0"/>
        <w:jc w:val="center"/>
        <w:textAlignment w:val="baseline"/>
        <w:rPr>
          <w:rFonts w:ascii="Century Gothic" w:hAnsi="Century Gothic" w:cs="Arial"/>
          <w:b/>
          <w:sz w:val="28"/>
          <w:szCs w:val="28"/>
          <w:lang w:val="uk-UA"/>
        </w:rPr>
      </w:pPr>
      <w:r w:rsidRPr="00F62D6F">
        <w:rPr>
          <w:rFonts w:ascii="Century Gothic" w:hAnsi="Century Gothic" w:cstheme="minorHAnsi"/>
          <w:b/>
          <w:color w:val="1F497D" w:themeColor="text2"/>
          <w:sz w:val="28"/>
          <w:szCs w:val="28"/>
          <w:lang w:val="uk-UA"/>
        </w:rPr>
        <w:t>ТЕХНІКА БЕЗПЕКИ НА БАТУТІ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Категорично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забороняється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без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нагляду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дорослого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!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>На батут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і</w:t>
      </w:r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можна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стрибати</w:t>
      </w:r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тільки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босоніж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або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в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шкарпетках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Завжди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перевіряйте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цілісність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та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комплектацію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перед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стрибками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 xml:space="preserve">!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Переконайтеся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що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полотном батута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немає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сторонніх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предметів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Батут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знаходиться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у в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ільному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 xml:space="preserve"> доступі і адміністрація не несе відповідальності за пошкодження і травмування.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</w:rPr>
        <w:t>Готуючись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до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,  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вийма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й</w:t>
      </w:r>
      <w:r w:rsidRPr="00120771">
        <w:rPr>
          <w:rFonts w:ascii="Century Gothic" w:hAnsi="Century Gothic" w:cstheme="minorHAnsi"/>
          <w:sz w:val="28"/>
          <w:szCs w:val="28"/>
        </w:rPr>
        <w:t>т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е</w:t>
      </w:r>
      <w:r w:rsidRPr="00120771">
        <w:rPr>
          <w:rFonts w:ascii="Century Gothic" w:hAnsi="Century Gothic" w:cstheme="minorHAnsi"/>
          <w:sz w:val="28"/>
          <w:szCs w:val="28"/>
        </w:rPr>
        <w:t xml:space="preserve"> усе з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кишень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можна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брати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батут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їжу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та напої.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Категорично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забороняється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стояти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сидіти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і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спиратися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руками на раму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кла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діть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сторонні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предмети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поверхню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батута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не повинно бути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одночасно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більше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ніж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2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При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стрибках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завжди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триматися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центру батута.</w:t>
      </w:r>
    </w:p>
    <w:p w:rsidR="00C921C8" w:rsidRPr="00120771" w:rsidRDefault="00C921C8" w:rsidP="00C921C8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намагайтеся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завжди</w:t>
      </w:r>
      <w:proofErr w:type="spellEnd"/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одне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місце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у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центрі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, і не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намагайтеся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повторити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трюки,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які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колись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бачили</w:t>
      </w:r>
      <w:proofErr w:type="spellEnd"/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інтернеті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. Як то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відомо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більшість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травм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починаються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з </w:t>
      </w:r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 xml:space="preserve">«дивись, як я </w:t>
      </w:r>
      <w:proofErr w:type="spellStart"/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>можу</w:t>
      </w:r>
      <w:proofErr w:type="spellEnd"/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 xml:space="preserve">»!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Будьте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відповідальними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!</w:t>
      </w:r>
    </w:p>
    <w:p w:rsidR="00C921C8" w:rsidRPr="00120771" w:rsidRDefault="00C921C8" w:rsidP="00C921C8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Спускаючись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з батута,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слід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спочатку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припинити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потім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спокійно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спускатись з нього.</w:t>
      </w:r>
    </w:p>
    <w:p w:rsidR="00C921C8" w:rsidRPr="00120771" w:rsidRDefault="00C921C8" w:rsidP="00C921C8">
      <w:pPr>
        <w:pStyle w:val="a3"/>
        <w:numPr>
          <w:ilvl w:val="0"/>
          <w:numId w:val="1"/>
        </w:numPr>
        <w:spacing w:after="0" w:line="240" w:lineRule="auto"/>
        <w:rPr>
          <w:rFonts w:ascii="Century Gothic" w:hAnsi="Century Gothic" w:cstheme="minorHAnsi"/>
          <w:sz w:val="28"/>
          <w:szCs w:val="28"/>
          <w:shd w:val="clear" w:color="auto" w:fill="FFFFFF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можна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мокрому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або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забрудненому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! 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Слідкуйте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за погодою,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після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дощу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батут буде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слизьким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та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небезпечним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для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використовуйте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батут в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темний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доби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C921C8" w:rsidRPr="00120771" w:rsidRDefault="00C921C8" w:rsidP="00C921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Утримайте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до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3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-х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років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.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Ніколи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не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залишайте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без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нагляду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!</w:t>
      </w:r>
    </w:p>
    <w:p w:rsidR="00C921C8" w:rsidRPr="00120771" w:rsidRDefault="00C921C8" w:rsidP="00C921C8">
      <w:pPr>
        <w:spacing w:line="240" w:lineRule="auto"/>
        <w:jc w:val="center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Пам’ятайте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: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переоцінка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власних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можливостей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і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недостатнє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володіння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технікою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базових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–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основні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причини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можливих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травм.</w:t>
      </w:r>
    </w:p>
    <w:p w:rsidR="00C921C8" w:rsidRDefault="00C921C8" w:rsidP="00C921C8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  <w:lang w:val="uk-UA"/>
        </w:rPr>
      </w:pPr>
      <w:r>
        <w:rPr>
          <w:rFonts w:ascii="Century Gothic" w:hAnsi="Century Gothic" w:cs="Arial"/>
          <w:b/>
          <w:sz w:val="28"/>
          <w:szCs w:val="28"/>
          <w:lang w:val="uk-UA"/>
        </w:rPr>
        <w:t xml:space="preserve">Також на території є пляжний волейбол, футбол, бадмінтон, </w:t>
      </w:r>
      <w:proofErr w:type="spellStart"/>
      <w:r>
        <w:rPr>
          <w:rFonts w:ascii="Century Gothic" w:hAnsi="Century Gothic" w:cs="Arial"/>
          <w:b/>
          <w:sz w:val="28"/>
          <w:szCs w:val="28"/>
          <w:lang w:val="uk-UA"/>
        </w:rPr>
        <w:t>петанг</w:t>
      </w:r>
      <w:proofErr w:type="spellEnd"/>
      <w:r>
        <w:rPr>
          <w:rFonts w:ascii="Century Gothic" w:hAnsi="Century Gothic" w:cs="Arial"/>
          <w:b/>
          <w:sz w:val="28"/>
          <w:szCs w:val="28"/>
          <w:lang w:val="uk-UA"/>
        </w:rPr>
        <w:t>.</w:t>
      </w:r>
    </w:p>
    <w:p w:rsidR="00C01347" w:rsidRDefault="00C921C8" w:rsidP="00C921C8">
      <w:pPr>
        <w:jc w:val="center"/>
      </w:pPr>
      <w:r>
        <w:rPr>
          <w:rFonts w:ascii="Century Gothic" w:hAnsi="Century Gothic" w:cs="Arial"/>
          <w:b/>
          <w:sz w:val="28"/>
          <w:szCs w:val="28"/>
          <w:lang w:val="uk-UA"/>
        </w:rPr>
        <w:t>Гарно</w:t>
      </w:r>
      <w:bookmarkStart w:id="0" w:name="_GoBack"/>
      <w:bookmarkEnd w:id="0"/>
      <w:r>
        <w:rPr>
          <w:rFonts w:ascii="Century Gothic" w:hAnsi="Century Gothic" w:cs="Arial"/>
          <w:b/>
          <w:sz w:val="28"/>
          <w:szCs w:val="28"/>
          <w:lang w:val="uk-UA"/>
        </w:rPr>
        <w:t>го настрою та чудового відпочинку</w:t>
      </w:r>
    </w:p>
    <w:sectPr w:rsidR="00C01347" w:rsidSect="00C92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716"/>
    <w:multiLevelType w:val="hybridMultilevel"/>
    <w:tmpl w:val="0D2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604EF"/>
    <w:multiLevelType w:val="multilevel"/>
    <w:tmpl w:val="0EF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C8"/>
    <w:rsid w:val="002A5FF1"/>
    <w:rsid w:val="003E5ED1"/>
    <w:rsid w:val="00C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C8"/>
    <w:pPr>
      <w:ind w:left="720"/>
      <w:contextualSpacing/>
    </w:pPr>
  </w:style>
  <w:style w:type="character" w:customStyle="1" w:styleId="apple-converted-space">
    <w:name w:val="apple-converted-space"/>
    <w:basedOn w:val="a0"/>
    <w:rsid w:val="00C921C8"/>
  </w:style>
  <w:style w:type="paragraph" w:styleId="a4">
    <w:name w:val="Normal (Web)"/>
    <w:basedOn w:val="a"/>
    <w:uiPriority w:val="99"/>
    <w:unhideWhenUsed/>
    <w:rsid w:val="00C9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C8"/>
    <w:pPr>
      <w:ind w:left="720"/>
      <w:contextualSpacing/>
    </w:pPr>
  </w:style>
  <w:style w:type="character" w:customStyle="1" w:styleId="apple-converted-space">
    <w:name w:val="apple-converted-space"/>
    <w:basedOn w:val="a0"/>
    <w:rsid w:val="00C921C8"/>
  </w:style>
  <w:style w:type="paragraph" w:styleId="a4">
    <w:name w:val="Normal (Web)"/>
    <w:basedOn w:val="a"/>
    <w:uiPriority w:val="99"/>
    <w:unhideWhenUsed/>
    <w:rsid w:val="00C9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2026-06-11T12:06:00Z</dcterms:created>
  <dcterms:modified xsi:type="dcterms:W3CDTF">2026-06-11T12:08:00Z</dcterms:modified>
</cp:coreProperties>
</file>